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D8B" w:rsidRDefault="009D3D8B" w:rsidP="009D3D8B">
      <w:pPr>
        <w:spacing w:after="0" w:line="240" w:lineRule="auto"/>
        <w:ind w:right="-46"/>
        <w:rPr>
          <w:b/>
          <w:sz w:val="24"/>
          <w:szCs w:val="24"/>
        </w:rPr>
      </w:pPr>
    </w:p>
    <w:tbl>
      <w:tblPr>
        <w:tblStyle w:val="TableGrid"/>
        <w:tblW w:w="0" w:type="auto"/>
        <w:tblInd w:w="108" w:type="dxa"/>
        <w:tblLook w:val="04A0"/>
      </w:tblPr>
      <w:tblGrid>
        <w:gridCol w:w="2238"/>
        <w:gridCol w:w="6800"/>
      </w:tblGrid>
      <w:tr w:rsidR="009D3D8B" w:rsidTr="009859FF">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D8B" w:rsidRDefault="009D3D8B" w:rsidP="009859FF">
            <w:pPr>
              <w:pStyle w:val="NoSpacing"/>
              <w:jc w:val="both"/>
              <w:rPr>
                <w:rFonts w:ascii="Times New Roman" w:eastAsia="Times New Roman" w:hAnsi="Times New Roman" w:cs="Times New Roman"/>
                <w:noProof/>
                <w:sz w:val="28"/>
                <w:szCs w:val="24"/>
                <w:lang w:eastAsia="en-IN"/>
              </w:rPr>
            </w:pPr>
            <w:r>
              <w:rPr>
                <w:rFonts w:ascii="Times New Roman" w:eastAsia="Times New Roman" w:hAnsi="Times New Roman" w:cs="Times New Roman"/>
                <w:noProof/>
                <w:sz w:val="28"/>
                <w:szCs w:val="24"/>
                <w:lang w:val="en-US"/>
              </w:rPr>
              <w:drawing>
                <wp:inline distT="0" distB="0" distL="0" distR="0">
                  <wp:extent cx="1148080" cy="885190"/>
                  <wp:effectExtent l="19050" t="0" r="0" b="0"/>
                  <wp:docPr id="2"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5"/>
                          <a:srcRect/>
                          <a:stretch>
                            <a:fillRect/>
                          </a:stretch>
                        </pic:blipFill>
                        <pic:spPr bwMode="auto">
                          <a:xfrm>
                            <a:off x="0" y="0"/>
                            <a:ext cx="1148080" cy="885190"/>
                          </a:xfrm>
                          <a:prstGeom prst="rect">
                            <a:avLst/>
                          </a:prstGeom>
                          <a:noFill/>
                          <a:ln w="9525">
                            <a:noFill/>
                            <a:miter lim="800000"/>
                            <a:headEnd/>
                            <a:tailEnd/>
                          </a:ln>
                        </pic:spPr>
                      </pic:pic>
                    </a:graphicData>
                  </a:graphic>
                </wp:inline>
              </w:drawing>
            </w:r>
          </w:p>
        </w:tc>
        <w:tc>
          <w:tcPr>
            <w:tcW w:w="6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D8B" w:rsidRDefault="009D3D8B" w:rsidP="009859FF">
            <w:pPr>
              <w:pStyle w:val="NoSpacing"/>
              <w:jc w:val="both"/>
              <w:rPr>
                <w:lang w:eastAsia="en-IN"/>
              </w:rPr>
            </w:pPr>
          </w:p>
          <w:p w:rsidR="009D3D8B" w:rsidRDefault="009D3D8B" w:rsidP="009859FF">
            <w:pPr>
              <w:pStyle w:val="NoSpacing"/>
              <w:jc w:val="both"/>
              <w:rPr>
                <w:lang w:eastAsia="en-IN"/>
              </w:rPr>
            </w:pPr>
            <w:r>
              <w:rPr>
                <w:lang w:eastAsia="en-IN"/>
              </w:rPr>
              <w:t>DELHI JAL BOARD : GOVT. OF NCT OF DELHI</w:t>
            </w:r>
          </w:p>
          <w:p w:rsidR="009D3D8B" w:rsidRDefault="009D3D8B" w:rsidP="009859FF">
            <w:pPr>
              <w:pStyle w:val="NoSpacing"/>
              <w:jc w:val="both"/>
              <w:rPr>
                <w:lang w:eastAsia="en-IN"/>
              </w:rPr>
            </w:pPr>
            <w:r>
              <w:rPr>
                <w:lang w:eastAsia="en-IN"/>
              </w:rPr>
              <w:t>OFFICE OF THE EO to CHIEF ENGINEER (DR) PR-I</w:t>
            </w:r>
          </w:p>
          <w:p w:rsidR="009D3D8B" w:rsidRDefault="009D3D8B" w:rsidP="009859FF">
            <w:pPr>
              <w:pStyle w:val="NoSpacing"/>
              <w:jc w:val="both"/>
              <w:rPr>
                <w:lang w:eastAsia="en-IN"/>
              </w:rPr>
            </w:pPr>
            <w:r>
              <w:rPr>
                <w:lang w:eastAsia="en-IN"/>
              </w:rPr>
              <w:t xml:space="preserve">ROOM NO. 302: VARUNALAYA : PHASE II : KAROL BAGH: </w:t>
            </w:r>
          </w:p>
          <w:p w:rsidR="009D3D8B" w:rsidRDefault="009D3D8B" w:rsidP="009859FF">
            <w:pPr>
              <w:pStyle w:val="NoSpacing"/>
              <w:jc w:val="both"/>
              <w:rPr>
                <w:rFonts w:ascii="Times New Roman" w:eastAsia="Times New Roman" w:hAnsi="Times New Roman" w:cs="Times New Roman"/>
                <w:noProof/>
                <w:sz w:val="28"/>
                <w:szCs w:val="24"/>
                <w:lang w:eastAsia="en-IN"/>
              </w:rPr>
            </w:pPr>
            <w:r>
              <w:rPr>
                <w:u w:val="single"/>
                <w:lang w:eastAsia="en-IN"/>
              </w:rPr>
              <w:t>NEW DELHI-110005</w:t>
            </w:r>
          </w:p>
        </w:tc>
      </w:tr>
    </w:tbl>
    <w:p w:rsidR="009D3D8B" w:rsidRDefault="009D3D8B" w:rsidP="009D3D8B">
      <w:pPr>
        <w:pStyle w:val="NoSpacing"/>
        <w:jc w:val="both"/>
      </w:pPr>
    </w:p>
    <w:p w:rsidR="009D3D8B" w:rsidRDefault="009D3D8B" w:rsidP="009D3D8B">
      <w:pPr>
        <w:pStyle w:val="NoSpacing"/>
        <w:jc w:val="both"/>
        <w:rPr>
          <w:sz w:val="28"/>
          <w:szCs w:val="28"/>
        </w:rPr>
      </w:pPr>
      <w:r>
        <w:rPr>
          <w:sz w:val="28"/>
          <w:szCs w:val="28"/>
        </w:rPr>
        <w:t xml:space="preserve">No.DJB/CE (Dr) Pr-I/F-11/2021/                                              Dated: </w:t>
      </w:r>
    </w:p>
    <w:p w:rsidR="009D3D8B" w:rsidRDefault="009D3D8B" w:rsidP="009D3D8B">
      <w:pPr>
        <w:pStyle w:val="NoSpacing"/>
        <w:jc w:val="both"/>
        <w:rPr>
          <w:sz w:val="28"/>
          <w:szCs w:val="28"/>
        </w:rPr>
      </w:pPr>
    </w:p>
    <w:p w:rsidR="009D3D8B" w:rsidRDefault="009D3D8B" w:rsidP="009D3D8B">
      <w:pPr>
        <w:pStyle w:val="NoSpacing"/>
        <w:jc w:val="center"/>
        <w:rPr>
          <w:sz w:val="28"/>
          <w:szCs w:val="28"/>
        </w:rPr>
      </w:pPr>
      <w:r>
        <w:rPr>
          <w:sz w:val="28"/>
          <w:szCs w:val="28"/>
        </w:rPr>
        <w:t>Circular</w:t>
      </w:r>
    </w:p>
    <w:p w:rsidR="009D3D8B" w:rsidRPr="006D397C" w:rsidRDefault="009D3D8B" w:rsidP="009D3D8B">
      <w:pPr>
        <w:pStyle w:val="NoSpacing"/>
        <w:tabs>
          <w:tab w:val="left" w:pos="6511"/>
        </w:tabs>
        <w:ind w:firstLine="709"/>
        <w:jc w:val="both"/>
        <w:rPr>
          <w:rFonts w:cstheme="minorHAnsi"/>
          <w:sz w:val="24"/>
          <w:szCs w:val="24"/>
        </w:rPr>
      </w:pPr>
    </w:p>
    <w:p w:rsidR="009D3D8B" w:rsidRPr="00FA2E95" w:rsidRDefault="009D3D8B" w:rsidP="009D3D8B">
      <w:pPr>
        <w:tabs>
          <w:tab w:val="left" w:pos="567"/>
        </w:tabs>
        <w:spacing w:line="240" w:lineRule="auto"/>
        <w:ind w:right="424"/>
        <w:jc w:val="both"/>
        <w:rPr>
          <w:rFonts w:cstheme="minorHAnsi"/>
          <w:b/>
          <w:sz w:val="25"/>
          <w:szCs w:val="25"/>
        </w:rPr>
      </w:pPr>
      <w:r w:rsidRPr="00FA2E95">
        <w:rPr>
          <w:rFonts w:cstheme="minorHAnsi"/>
          <w:b/>
          <w:sz w:val="25"/>
          <w:szCs w:val="25"/>
        </w:rPr>
        <w:t xml:space="preserve">Subject: Empanelment of DJB registered Contractor under Rate Contract System (RCS) for awarding Maintenance Works in Water Supply and Sewerage System up to Rs. 10 </w:t>
      </w:r>
      <w:proofErr w:type="spellStart"/>
      <w:r w:rsidRPr="00FA2E95">
        <w:rPr>
          <w:rFonts w:cstheme="minorHAnsi"/>
          <w:b/>
          <w:sz w:val="25"/>
          <w:szCs w:val="25"/>
        </w:rPr>
        <w:t>Lakh</w:t>
      </w:r>
      <w:proofErr w:type="spellEnd"/>
      <w:r w:rsidRPr="00FA2E95">
        <w:rPr>
          <w:rFonts w:cstheme="minorHAnsi"/>
          <w:b/>
          <w:sz w:val="25"/>
          <w:szCs w:val="25"/>
        </w:rPr>
        <w:t xml:space="preserve"> in Delhi </w:t>
      </w:r>
      <w:proofErr w:type="spellStart"/>
      <w:r w:rsidRPr="00FA2E95">
        <w:rPr>
          <w:rFonts w:cstheme="minorHAnsi"/>
          <w:b/>
          <w:sz w:val="25"/>
          <w:szCs w:val="25"/>
        </w:rPr>
        <w:t>Jal</w:t>
      </w:r>
      <w:proofErr w:type="spellEnd"/>
      <w:r w:rsidRPr="00FA2E95">
        <w:rPr>
          <w:rFonts w:cstheme="minorHAnsi"/>
          <w:b/>
          <w:sz w:val="25"/>
          <w:szCs w:val="25"/>
        </w:rPr>
        <w:t xml:space="preserve"> Board for the FY 2021-22.</w:t>
      </w:r>
    </w:p>
    <w:p w:rsidR="009D3D8B" w:rsidRPr="00FA2E95" w:rsidRDefault="009D3D8B" w:rsidP="009D3D8B">
      <w:pPr>
        <w:tabs>
          <w:tab w:val="left" w:pos="567"/>
        </w:tabs>
        <w:spacing w:line="240" w:lineRule="auto"/>
        <w:ind w:right="424"/>
        <w:jc w:val="both"/>
        <w:rPr>
          <w:rFonts w:cstheme="minorHAnsi"/>
          <w:sz w:val="25"/>
          <w:szCs w:val="25"/>
        </w:rPr>
      </w:pPr>
      <w:r w:rsidRPr="00FA2E95">
        <w:rPr>
          <w:rFonts w:cstheme="minorHAnsi"/>
          <w:sz w:val="25"/>
          <w:szCs w:val="25"/>
        </w:rPr>
        <w:t xml:space="preserve">             It is in continuation to instruction order dated 12.01.2021, issued by EE (Planning) Water –II and EOI dated 03/02/2021 vide which consent/willingness from the registered contractors of DJB for empanelment to carry out works under Rate Contract System (RCS) for awarding Maintenance Works in Water Supply and Sewerage System up to Rs. 10 </w:t>
      </w:r>
      <w:proofErr w:type="spellStart"/>
      <w:r w:rsidRPr="00FA2E95">
        <w:rPr>
          <w:rFonts w:cstheme="minorHAnsi"/>
          <w:sz w:val="25"/>
          <w:szCs w:val="25"/>
        </w:rPr>
        <w:t>Lakh</w:t>
      </w:r>
      <w:proofErr w:type="spellEnd"/>
      <w:r w:rsidRPr="00FA2E95">
        <w:rPr>
          <w:rFonts w:cstheme="minorHAnsi"/>
          <w:sz w:val="25"/>
          <w:szCs w:val="25"/>
        </w:rPr>
        <w:t xml:space="preserve"> in Delhi </w:t>
      </w:r>
      <w:proofErr w:type="spellStart"/>
      <w:r w:rsidRPr="00FA2E95">
        <w:rPr>
          <w:rFonts w:cstheme="minorHAnsi"/>
          <w:sz w:val="25"/>
          <w:szCs w:val="25"/>
        </w:rPr>
        <w:t>Jal</w:t>
      </w:r>
      <w:proofErr w:type="spellEnd"/>
      <w:r w:rsidRPr="00FA2E95">
        <w:rPr>
          <w:rFonts w:cstheme="minorHAnsi"/>
          <w:sz w:val="25"/>
          <w:szCs w:val="25"/>
        </w:rPr>
        <w:t xml:space="preserve"> Board were invited.   In response to EOI, 401 Contractor/firms applied for Rate Contract System (RCS) and 749 offers have been received for empanelment in eight SE maintenance circles.</w:t>
      </w:r>
    </w:p>
    <w:p w:rsidR="009D3D8B" w:rsidRPr="00FA2E95" w:rsidRDefault="009D3D8B" w:rsidP="009D3D8B">
      <w:pPr>
        <w:tabs>
          <w:tab w:val="left" w:pos="567"/>
          <w:tab w:val="left" w:pos="1345"/>
        </w:tabs>
        <w:spacing w:line="240" w:lineRule="auto"/>
        <w:ind w:right="424"/>
        <w:jc w:val="both"/>
        <w:rPr>
          <w:rFonts w:cstheme="minorHAnsi"/>
          <w:sz w:val="25"/>
          <w:szCs w:val="25"/>
        </w:rPr>
      </w:pPr>
      <w:r w:rsidRPr="00FA2E95">
        <w:rPr>
          <w:rFonts w:cstheme="minorHAnsi"/>
          <w:sz w:val="25"/>
          <w:szCs w:val="25"/>
        </w:rPr>
        <w:t xml:space="preserve">                      The summery of SE Circle wise offers received for empanelment from 401 contractors are as following;-</w:t>
      </w:r>
    </w:p>
    <w:tbl>
      <w:tblPr>
        <w:tblStyle w:val="TableGrid"/>
        <w:tblW w:w="9039" w:type="dxa"/>
        <w:tblLook w:val="04A0"/>
      </w:tblPr>
      <w:tblGrid>
        <w:gridCol w:w="1262"/>
        <w:gridCol w:w="4707"/>
        <w:gridCol w:w="3070"/>
      </w:tblGrid>
      <w:tr w:rsidR="009D3D8B" w:rsidRPr="00FA2E95" w:rsidTr="009859FF">
        <w:tc>
          <w:tcPr>
            <w:tcW w:w="1237" w:type="dxa"/>
            <w:shd w:val="clear" w:color="auto" w:fill="EEECE1" w:themeFill="background2"/>
          </w:tcPr>
          <w:p w:rsidR="009D3D8B" w:rsidRPr="00FA2E95" w:rsidRDefault="009D3D8B" w:rsidP="009859FF">
            <w:pPr>
              <w:tabs>
                <w:tab w:val="left" w:pos="567"/>
                <w:tab w:val="left" w:pos="1345"/>
              </w:tabs>
              <w:ind w:right="424"/>
              <w:jc w:val="center"/>
              <w:rPr>
                <w:rFonts w:cstheme="minorHAnsi"/>
                <w:sz w:val="25"/>
                <w:szCs w:val="25"/>
              </w:rPr>
            </w:pPr>
            <w:proofErr w:type="spellStart"/>
            <w:r w:rsidRPr="00FA2E95">
              <w:rPr>
                <w:rFonts w:cstheme="minorHAnsi"/>
                <w:sz w:val="25"/>
                <w:szCs w:val="25"/>
              </w:rPr>
              <w:t>Sr.No</w:t>
            </w:r>
            <w:proofErr w:type="spellEnd"/>
            <w:r w:rsidRPr="00FA2E95">
              <w:rPr>
                <w:rFonts w:cstheme="minorHAnsi"/>
                <w:sz w:val="25"/>
                <w:szCs w:val="25"/>
              </w:rPr>
              <w:t>.</w:t>
            </w:r>
          </w:p>
        </w:tc>
        <w:tc>
          <w:tcPr>
            <w:tcW w:w="4722" w:type="dxa"/>
            <w:shd w:val="clear" w:color="auto" w:fill="EEECE1" w:themeFill="background2"/>
          </w:tcPr>
          <w:p w:rsidR="009D3D8B" w:rsidRPr="00FA2E95" w:rsidRDefault="009D3D8B" w:rsidP="009859FF">
            <w:pPr>
              <w:tabs>
                <w:tab w:val="left" w:pos="567"/>
                <w:tab w:val="left" w:pos="1345"/>
              </w:tabs>
              <w:ind w:right="424"/>
              <w:jc w:val="center"/>
              <w:rPr>
                <w:rFonts w:cstheme="minorHAnsi"/>
                <w:sz w:val="25"/>
                <w:szCs w:val="25"/>
              </w:rPr>
            </w:pPr>
            <w:r w:rsidRPr="00FA2E95">
              <w:rPr>
                <w:rFonts w:cstheme="minorHAnsi"/>
                <w:sz w:val="25"/>
                <w:szCs w:val="25"/>
              </w:rPr>
              <w:t>Name of Circle</w:t>
            </w:r>
          </w:p>
          <w:p w:rsidR="009D3D8B" w:rsidRPr="00FA2E95" w:rsidRDefault="009D3D8B" w:rsidP="009859FF">
            <w:pPr>
              <w:tabs>
                <w:tab w:val="left" w:pos="567"/>
                <w:tab w:val="left" w:pos="1345"/>
              </w:tabs>
              <w:ind w:right="424"/>
              <w:jc w:val="center"/>
              <w:rPr>
                <w:rFonts w:cstheme="minorHAnsi"/>
                <w:sz w:val="25"/>
                <w:szCs w:val="25"/>
              </w:rPr>
            </w:pPr>
          </w:p>
        </w:tc>
        <w:tc>
          <w:tcPr>
            <w:tcW w:w="3080" w:type="dxa"/>
            <w:shd w:val="clear" w:color="auto" w:fill="EEECE1" w:themeFill="background2"/>
          </w:tcPr>
          <w:p w:rsidR="009D3D8B" w:rsidRPr="00FA2E95" w:rsidRDefault="009D3D8B" w:rsidP="009859FF">
            <w:pPr>
              <w:tabs>
                <w:tab w:val="left" w:pos="567"/>
                <w:tab w:val="left" w:pos="1345"/>
              </w:tabs>
              <w:ind w:right="424"/>
              <w:jc w:val="center"/>
              <w:rPr>
                <w:rFonts w:cstheme="minorHAnsi"/>
                <w:sz w:val="25"/>
                <w:szCs w:val="25"/>
              </w:rPr>
            </w:pPr>
            <w:r w:rsidRPr="00FA2E95">
              <w:rPr>
                <w:rFonts w:cstheme="minorHAnsi"/>
                <w:sz w:val="25"/>
                <w:szCs w:val="25"/>
              </w:rPr>
              <w:t>Nos. of offers received</w:t>
            </w:r>
          </w:p>
        </w:tc>
      </w:tr>
      <w:tr w:rsidR="009D3D8B" w:rsidRPr="00FA2E95" w:rsidTr="009859FF">
        <w:tc>
          <w:tcPr>
            <w:tcW w:w="1237" w:type="dxa"/>
            <w:shd w:val="clear" w:color="auto" w:fill="EEECE1" w:themeFill="background2"/>
          </w:tcPr>
          <w:p w:rsidR="009D3D8B" w:rsidRPr="00FA2E95" w:rsidRDefault="009D3D8B" w:rsidP="009D3D8B">
            <w:pPr>
              <w:pStyle w:val="ListParagraph"/>
              <w:numPr>
                <w:ilvl w:val="0"/>
                <w:numId w:val="2"/>
              </w:numPr>
              <w:tabs>
                <w:tab w:val="left" w:pos="567"/>
                <w:tab w:val="left" w:pos="1345"/>
              </w:tabs>
              <w:ind w:right="424"/>
              <w:jc w:val="both"/>
              <w:rPr>
                <w:rFonts w:cstheme="minorHAnsi"/>
                <w:sz w:val="25"/>
                <w:szCs w:val="25"/>
              </w:rPr>
            </w:pPr>
          </w:p>
        </w:tc>
        <w:tc>
          <w:tcPr>
            <w:tcW w:w="4722" w:type="dxa"/>
          </w:tcPr>
          <w:p w:rsidR="009D3D8B" w:rsidRPr="00FA2E95" w:rsidRDefault="009D3D8B" w:rsidP="009859FF">
            <w:pPr>
              <w:ind w:right="424"/>
              <w:rPr>
                <w:rFonts w:eastAsia="Times New Roman" w:cstheme="minorHAnsi"/>
                <w:bCs/>
                <w:color w:val="000000"/>
                <w:sz w:val="25"/>
                <w:szCs w:val="25"/>
                <w:lang w:eastAsia="en-IN"/>
              </w:rPr>
            </w:pPr>
            <w:r w:rsidRPr="00FA2E95">
              <w:rPr>
                <w:rFonts w:eastAsia="Times New Roman" w:cstheme="minorHAnsi"/>
                <w:bCs/>
                <w:color w:val="000000"/>
                <w:sz w:val="25"/>
                <w:szCs w:val="25"/>
                <w:lang w:eastAsia="en-IN"/>
              </w:rPr>
              <w:t xml:space="preserve"> SE (Central)</w:t>
            </w:r>
          </w:p>
        </w:tc>
        <w:tc>
          <w:tcPr>
            <w:tcW w:w="3080" w:type="dxa"/>
          </w:tcPr>
          <w:p w:rsidR="009D3D8B" w:rsidRPr="00FA2E95" w:rsidRDefault="009D3D8B" w:rsidP="009859FF">
            <w:pPr>
              <w:tabs>
                <w:tab w:val="left" w:pos="567"/>
                <w:tab w:val="left" w:pos="1345"/>
              </w:tabs>
              <w:ind w:right="424"/>
              <w:jc w:val="right"/>
              <w:rPr>
                <w:rFonts w:cstheme="minorHAnsi"/>
                <w:sz w:val="25"/>
                <w:szCs w:val="25"/>
              </w:rPr>
            </w:pPr>
            <w:r w:rsidRPr="00FA2E95">
              <w:rPr>
                <w:rFonts w:cstheme="minorHAnsi"/>
                <w:sz w:val="25"/>
                <w:szCs w:val="25"/>
              </w:rPr>
              <w:t>65</w:t>
            </w:r>
          </w:p>
        </w:tc>
      </w:tr>
      <w:tr w:rsidR="009D3D8B" w:rsidRPr="00FA2E95" w:rsidTr="009859FF">
        <w:tc>
          <w:tcPr>
            <w:tcW w:w="1237" w:type="dxa"/>
            <w:shd w:val="clear" w:color="auto" w:fill="EEECE1" w:themeFill="background2"/>
          </w:tcPr>
          <w:p w:rsidR="009D3D8B" w:rsidRPr="00FA2E95" w:rsidRDefault="009D3D8B" w:rsidP="009D3D8B">
            <w:pPr>
              <w:pStyle w:val="ListParagraph"/>
              <w:numPr>
                <w:ilvl w:val="0"/>
                <w:numId w:val="2"/>
              </w:numPr>
              <w:tabs>
                <w:tab w:val="left" w:pos="567"/>
                <w:tab w:val="left" w:pos="1345"/>
              </w:tabs>
              <w:ind w:right="424"/>
              <w:jc w:val="both"/>
              <w:rPr>
                <w:rFonts w:cstheme="minorHAnsi"/>
                <w:sz w:val="25"/>
                <w:szCs w:val="25"/>
              </w:rPr>
            </w:pPr>
          </w:p>
        </w:tc>
        <w:tc>
          <w:tcPr>
            <w:tcW w:w="4722" w:type="dxa"/>
          </w:tcPr>
          <w:p w:rsidR="009D3D8B" w:rsidRPr="00FA2E95" w:rsidRDefault="009D3D8B" w:rsidP="009859FF">
            <w:pPr>
              <w:ind w:right="424"/>
              <w:rPr>
                <w:rFonts w:eastAsia="Times New Roman" w:cstheme="minorHAnsi"/>
                <w:bCs/>
                <w:color w:val="000000"/>
                <w:sz w:val="25"/>
                <w:szCs w:val="25"/>
                <w:lang w:eastAsia="en-IN"/>
              </w:rPr>
            </w:pPr>
            <w:r w:rsidRPr="00FA2E95">
              <w:rPr>
                <w:rFonts w:eastAsia="Times New Roman" w:cstheme="minorHAnsi"/>
                <w:bCs/>
                <w:color w:val="000000"/>
                <w:sz w:val="25"/>
                <w:szCs w:val="25"/>
                <w:lang w:eastAsia="en-IN"/>
              </w:rPr>
              <w:t>SE (North)</w:t>
            </w:r>
          </w:p>
        </w:tc>
        <w:tc>
          <w:tcPr>
            <w:tcW w:w="3080" w:type="dxa"/>
          </w:tcPr>
          <w:p w:rsidR="009D3D8B" w:rsidRPr="00FA2E95" w:rsidRDefault="009D3D8B" w:rsidP="009859FF">
            <w:pPr>
              <w:tabs>
                <w:tab w:val="left" w:pos="567"/>
                <w:tab w:val="left" w:pos="1345"/>
              </w:tabs>
              <w:ind w:right="424"/>
              <w:jc w:val="right"/>
              <w:rPr>
                <w:rFonts w:cstheme="minorHAnsi"/>
                <w:sz w:val="25"/>
                <w:szCs w:val="25"/>
              </w:rPr>
            </w:pPr>
            <w:r w:rsidRPr="00FA2E95">
              <w:rPr>
                <w:rFonts w:cstheme="minorHAnsi"/>
                <w:sz w:val="25"/>
                <w:szCs w:val="25"/>
              </w:rPr>
              <w:t>77</w:t>
            </w:r>
          </w:p>
        </w:tc>
      </w:tr>
      <w:tr w:rsidR="009D3D8B" w:rsidRPr="00FA2E95" w:rsidTr="009859FF">
        <w:tc>
          <w:tcPr>
            <w:tcW w:w="1237" w:type="dxa"/>
            <w:shd w:val="clear" w:color="auto" w:fill="EEECE1" w:themeFill="background2"/>
          </w:tcPr>
          <w:p w:rsidR="009D3D8B" w:rsidRPr="00FA2E95" w:rsidRDefault="009D3D8B" w:rsidP="009D3D8B">
            <w:pPr>
              <w:pStyle w:val="ListParagraph"/>
              <w:numPr>
                <w:ilvl w:val="0"/>
                <w:numId w:val="2"/>
              </w:numPr>
              <w:tabs>
                <w:tab w:val="left" w:pos="567"/>
                <w:tab w:val="left" w:pos="1345"/>
              </w:tabs>
              <w:ind w:right="424"/>
              <w:jc w:val="both"/>
              <w:rPr>
                <w:rFonts w:cstheme="minorHAnsi"/>
                <w:sz w:val="25"/>
                <w:szCs w:val="25"/>
              </w:rPr>
            </w:pPr>
          </w:p>
        </w:tc>
        <w:tc>
          <w:tcPr>
            <w:tcW w:w="4722" w:type="dxa"/>
          </w:tcPr>
          <w:p w:rsidR="009D3D8B" w:rsidRPr="00FA2E95" w:rsidRDefault="009D3D8B" w:rsidP="009859FF">
            <w:pPr>
              <w:tabs>
                <w:tab w:val="left" w:pos="567"/>
                <w:tab w:val="left" w:pos="1345"/>
              </w:tabs>
              <w:ind w:right="424"/>
              <w:jc w:val="both"/>
              <w:rPr>
                <w:rFonts w:cstheme="minorHAnsi"/>
                <w:sz w:val="25"/>
                <w:szCs w:val="25"/>
              </w:rPr>
            </w:pPr>
            <w:r w:rsidRPr="00FA2E95">
              <w:rPr>
                <w:rFonts w:eastAsia="Times New Roman" w:cstheme="minorHAnsi"/>
                <w:bCs/>
                <w:color w:val="000000"/>
                <w:sz w:val="25"/>
                <w:szCs w:val="25"/>
                <w:lang w:eastAsia="en-IN"/>
              </w:rPr>
              <w:t>SE (South)</w:t>
            </w:r>
          </w:p>
        </w:tc>
        <w:tc>
          <w:tcPr>
            <w:tcW w:w="3080" w:type="dxa"/>
          </w:tcPr>
          <w:p w:rsidR="009D3D8B" w:rsidRPr="00FA2E95" w:rsidRDefault="009D3D8B" w:rsidP="009859FF">
            <w:pPr>
              <w:tabs>
                <w:tab w:val="left" w:pos="567"/>
                <w:tab w:val="left" w:pos="1345"/>
              </w:tabs>
              <w:ind w:right="424"/>
              <w:jc w:val="right"/>
              <w:rPr>
                <w:rFonts w:cstheme="minorHAnsi"/>
                <w:sz w:val="25"/>
                <w:szCs w:val="25"/>
              </w:rPr>
            </w:pPr>
            <w:r w:rsidRPr="00FA2E95">
              <w:rPr>
                <w:rFonts w:cstheme="minorHAnsi"/>
                <w:sz w:val="25"/>
                <w:szCs w:val="25"/>
              </w:rPr>
              <w:t>112</w:t>
            </w:r>
          </w:p>
        </w:tc>
      </w:tr>
      <w:tr w:rsidR="009D3D8B" w:rsidRPr="00FA2E95" w:rsidTr="009859FF">
        <w:tc>
          <w:tcPr>
            <w:tcW w:w="1237" w:type="dxa"/>
            <w:shd w:val="clear" w:color="auto" w:fill="EEECE1" w:themeFill="background2"/>
          </w:tcPr>
          <w:p w:rsidR="009D3D8B" w:rsidRPr="00FA2E95" w:rsidRDefault="009D3D8B" w:rsidP="009D3D8B">
            <w:pPr>
              <w:pStyle w:val="ListParagraph"/>
              <w:numPr>
                <w:ilvl w:val="0"/>
                <w:numId w:val="2"/>
              </w:numPr>
              <w:tabs>
                <w:tab w:val="left" w:pos="567"/>
                <w:tab w:val="left" w:pos="1345"/>
              </w:tabs>
              <w:ind w:right="424"/>
              <w:jc w:val="both"/>
              <w:rPr>
                <w:rFonts w:cstheme="minorHAnsi"/>
                <w:sz w:val="25"/>
                <w:szCs w:val="25"/>
              </w:rPr>
            </w:pPr>
          </w:p>
        </w:tc>
        <w:tc>
          <w:tcPr>
            <w:tcW w:w="4722" w:type="dxa"/>
          </w:tcPr>
          <w:p w:rsidR="009D3D8B" w:rsidRPr="00FA2E95" w:rsidRDefault="009D3D8B" w:rsidP="009859FF">
            <w:pPr>
              <w:tabs>
                <w:tab w:val="left" w:pos="567"/>
                <w:tab w:val="left" w:pos="1345"/>
              </w:tabs>
              <w:ind w:right="424"/>
              <w:jc w:val="both"/>
              <w:rPr>
                <w:rFonts w:cstheme="minorHAnsi"/>
                <w:sz w:val="25"/>
                <w:szCs w:val="25"/>
              </w:rPr>
            </w:pPr>
            <w:r w:rsidRPr="00FA2E95">
              <w:rPr>
                <w:rFonts w:eastAsia="Times New Roman" w:cstheme="minorHAnsi"/>
                <w:bCs/>
                <w:color w:val="000000"/>
                <w:sz w:val="25"/>
                <w:szCs w:val="25"/>
                <w:lang w:eastAsia="en-IN"/>
              </w:rPr>
              <w:t>SE (South West)</w:t>
            </w:r>
          </w:p>
        </w:tc>
        <w:tc>
          <w:tcPr>
            <w:tcW w:w="3080" w:type="dxa"/>
          </w:tcPr>
          <w:p w:rsidR="009D3D8B" w:rsidRPr="00FA2E95" w:rsidRDefault="009D3D8B" w:rsidP="009859FF">
            <w:pPr>
              <w:tabs>
                <w:tab w:val="left" w:pos="567"/>
                <w:tab w:val="left" w:pos="1345"/>
              </w:tabs>
              <w:ind w:right="424"/>
              <w:jc w:val="right"/>
              <w:rPr>
                <w:rFonts w:cstheme="minorHAnsi"/>
                <w:sz w:val="25"/>
                <w:szCs w:val="25"/>
              </w:rPr>
            </w:pPr>
            <w:r w:rsidRPr="00FA2E95">
              <w:rPr>
                <w:rFonts w:cstheme="minorHAnsi"/>
                <w:sz w:val="25"/>
                <w:szCs w:val="25"/>
              </w:rPr>
              <w:t>69</w:t>
            </w:r>
          </w:p>
        </w:tc>
      </w:tr>
      <w:tr w:rsidR="009D3D8B" w:rsidRPr="00FA2E95" w:rsidTr="009859FF">
        <w:tc>
          <w:tcPr>
            <w:tcW w:w="1237" w:type="dxa"/>
            <w:shd w:val="clear" w:color="auto" w:fill="EEECE1" w:themeFill="background2"/>
          </w:tcPr>
          <w:p w:rsidR="009D3D8B" w:rsidRPr="00FA2E95" w:rsidRDefault="009D3D8B" w:rsidP="009D3D8B">
            <w:pPr>
              <w:pStyle w:val="ListParagraph"/>
              <w:numPr>
                <w:ilvl w:val="0"/>
                <w:numId w:val="2"/>
              </w:numPr>
              <w:tabs>
                <w:tab w:val="left" w:pos="567"/>
                <w:tab w:val="left" w:pos="1345"/>
              </w:tabs>
              <w:ind w:right="424"/>
              <w:jc w:val="both"/>
              <w:rPr>
                <w:rFonts w:cstheme="minorHAnsi"/>
                <w:sz w:val="25"/>
                <w:szCs w:val="25"/>
              </w:rPr>
            </w:pPr>
          </w:p>
        </w:tc>
        <w:tc>
          <w:tcPr>
            <w:tcW w:w="4722" w:type="dxa"/>
          </w:tcPr>
          <w:p w:rsidR="009D3D8B" w:rsidRPr="00FA2E95" w:rsidRDefault="009D3D8B" w:rsidP="009859FF">
            <w:pPr>
              <w:tabs>
                <w:tab w:val="left" w:pos="567"/>
                <w:tab w:val="left" w:pos="1345"/>
              </w:tabs>
              <w:ind w:right="424"/>
              <w:jc w:val="both"/>
              <w:rPr>
                <w:rFonts w:cstheme="minorHAnsi"/>
                <w:sz w:val="25"/>
                <w:szCs w:val="25"/>
              </w:rPr>
            </w:pPr>
            <w:r w:rsidRPr="00FA2E95">
              <w:rPr>
                <w:rFonts w:eastAsia="Times New Roman" w:cstheme="minorHAnsi"/>
                <w:bCs/>
                <w:color w:val="000000"/>
                <w:sz w:val="25"/>
                <w:szCs w:val="25"/>
                <w:lang w:eastAsia="en-IN"/>
              </w:rPr>
              <w:t>SE (West)</w:t>
            </w:r>
          </w:p>
        </w:tc>
        <w:tc>
          <w:tcPr>
            <w:tcW w:w="3080" w:type="dxa"/>
          </w:tcPr>
          <w:p w:rsidR="009D3D8B" w:rsidRPr="00FA2E95" w:rsidRDefault="009D3D8B" w:rsidP="009859FF">
            <w:pPr>
              <w:tabs>
                <w:tab w:val="left" w:pos="567"/>
                <w:tab w:val="left" w:pos="1345"/>
              </w:tabs>
              <w:ind w:right="424"/>
              <w:jc w:val="right"/>
              <w:rPr>
                <w:rFonts w:cstheme="minorHAnsi"/>
                <w:sz w:val="25"/>
                <w:szCs w:val="25"/>
              </w:rPr>
            </w:pPr>
            <w:r w:rsidRPr="00FA2E95">
              <w:rPr>
                <w:rFonts w:cstheme="minorHAnsi"/>
                <w:sz w:val="25"/>
                <w:szCs w:val="25"/>
              </w:rPr>
              <w:t>95</w:t>
            </w:r>
          </w:p>
        </w:tc>
      </w:tr>
      <w:tr w:rsidR="009D3D8B" w:rsidRPr="00FA2E95" w:rsidTr="009859FF">
        <w:tc>
          <w:tcPr>
            <w:tcW w:w="1237" w:type="dxa"/>
            <w:shd w:val="clear" w:color="auto" w:fill="EEECE1" w:themeFill="background2"/>
          </w:tcPr>
          <w:p w:rsidR="009D3D8B" w:rsidRPr="00FA2E95" w:rsidRDefault="009D3D8B" w:rsidP="009D3D8B">
            <w:pPr>
              <w:pStyle w:val="ListParagraph"/>
              <w:numPr>
                <w:ilvl w:val="0"/>
                <w:numId w:val="2"/>
              </w:numPr>
              <w:tabs>
                <w:tab w:val="left" w:pos="567"/>
                <w:tab w:val="left" w:pos="1345"/>
              </w:tabs>
              <w:ind w:right="424"/>
              <w:jc w:val="both"/>
              <w:rPr>
                <w:rFonts w:cstheme="minorHAnsi"/>
                <w:sz w:val="25"/>
                <w:szCs w:val="25"/>
              </w:rPr>
            </w:pPr>
          </w:p>
        </w:tc>
        <w:tc>
          <w:tcPr>
            <w:tcW w:w="4722" w:type="dxa"/>
          </w:tcPr>
          <w:p w:rsidR="009D3D8B" w:rsidRPr="00FA2E95" w:rsidRDefault="009D3D8B" w:rsidP="009859FF">
            <w:pPr>
              <w:tabs>
                <w:tab w:val="left" w:pos="567"/>
                <w:tab w:val="left" w:pos="1345"/>
              </w:tabs>
              <w:ind w:right="424"/>
              <w:jc w:val="both"/>
              <w:rPr>
                <w:rFonts w:cstheme="minorHAnsi"/>
                <w:sz w:val="25"/>
                <w:szCs w:val="25"/>
              </w:rPr>
            </w:pPr>
            <w:r w:rsidRPr="00FA2E95">
              <w:rPr>
                <w:rFonts w:eastAsia="Times New Roman" w:cstheme="minorHAnsi"/>
                <w:bCs/>
                <w:color w:val="000000"/>
                <w:sz w:val="25"/>
                <w:szCs w:val="25"/>
                <w:lang w:eastAsia="en-IN"/>
              </w:rPr>
              <w:t>SE (North West)</w:t>
            </w:r>
          </w:p>
        </w:tc>
        <w:tc>
          <w:tcPr>
            <w:tcW w:w="3080" w:type="dxa"/>
          </w:tcPr>
          <w:p w:rsidR="009D3D8B" w:rsidRPr="00FA2E95" w:rsidRDefault="009D3D8B" w:rsidP="009859FF">
            <w:pPr>
              <w:tabs>
                <w:tab w:val="left" w:pos="567"/>
                <w:tab w:val="left" w:pos="1345"/>
              </w:tabs>
              <w:ind w:right="424"/>
              <w:jc w:val="right"/>
              <w:rPr>
                <w:rFonts w:cstheme="minorHAnsi"/>
                <w:sz w:val="25"/>
                <w:szCs w:val="25"/>
              </w:rPr>
            </w:pPr>
            <w:r w:rsidRPr="00FA2E95">
              <w:rPr>
                <w:rFonts w:cstheme="minorHAnsi"/>
                <w:sz w:val="25"/>
                <w:szCs w:val="25"/>
              </w:rPr>
              <w:t>123</w:t>
            </w:r>
          </w:p>
        </w:tc>
      </w:tr>
      <w:tr w:rsidR="009D3D8B" w:rsidRPr="00FA2E95" w:rsidTr="009859FF">
        <w:tc>
          <w:tcPr>
            <w:tcW w:w="1237" w:type="dxa"/>
            <w:shd w:val="clear" w:color="auto" w:fill="EEECE1" w:themeFill="background2"/>
          </w:tcPr>
          <w:p w:rsidR="009D3D8B" w:rsidRPr="00FA2E95" w:rsidRDefault="009D3D8B" w:rsidP="009D3D8B">
            <w:pPr>
              <w:pStyle w:val="ListParagraph"/>
              <w:numPr>
                <w:ilvl w:val="0"/>
                <w:numId w:val="2"/>
              </w:numPr>
              <w:tabs>
                <w:tab w:val="left" w:pos="567"/>
                <w:tab w:val="left" w:pos="1345"/>
              </w:tabs>
              <w:ind w:right="424"/>
              <w:jc w:val="both"/>
              <w:rPr>
                <w:rFonts w:cstheme="minorHAnsi"/>
                <w:sz w:val="25"/>
                <w:szCs w:val="25"/>
              </w:rPr>
            </w:pPr>
          </w:p>
        </w:tc>
        <w:tc>
          <w:tcPr>
            <w:tcW w:w="4722" w:type="dxa"/>
          </w:tcPr>
          <w:p w:rsidR="009D3D8B" w:rsidRPr="00FA2E95" w:rsidRDefault="009D3D8B" w:rsidP="009859FF">
            <w:pPr>
              <w:tabs>
                <w:tab w:val="left" w:pos="567"/>
                <w:tab w:val="left" w:pos="1345"/>
              </w:tabs>
              <w:ind w:right="424"/>
              <w:jc w:val="both"/>
              <w:rPr>
                <w:rFonts w:cstheme="minorHAnsi"/>
                <w:sz w:val="25"/>
                <w:szCs w:val="25"/>
              </w:rPr>
            </w:pPr>
            <w:r w:rsidRPr="00FA2E95">
              <w:rPr>
                <w:rFonts w:eastAsia="Times New Roman" w:cstheme="minorHAnsi"/>
                <w:bCs/>
                <w:color w:val="000000"/>
                <w:sz w:val="25"/>
                <w:szCs w:val="25"/>
                <w:lang w:eastAsia="en-IN"/>
              </w:rPr>
              <w:t>SE (East)</w:t>
            </w:r>
          </w:p>
        </w:tc>
        <w:tc>
          <w:tcPr>
            <w:tcW w:w="3080" w:type="dxa"/>
          </w:tcPr>
          <w:p w:rsidR="009D3D8B" w:rsidRPr="00FA2E95" w:rsidRDefault="009D3D8B" w:rsidP="009859FF">
            <w:pPr>
              <w:tabs>
                <w:tab w:val="left" w:pos="567"/>
                <w:tab w:val="left" w:pos="1345"/>
              </w:tabs>
              <w:ind w:right="424"/>
              <w:jc w:val="right"/>
              <w:rPr>
                <w:rFonts w:cstheme="minorHAnsi"/>
                <w:sz w:val="25"/>
                <w:szCs w:val="25"/>
              </w:rPr>
            </w:pPr>
            <w:r w:rsidRPr="00FA2E95">
              <w:rPr>
                <w:rFonts w:cstheme="minorHAnsi"/>
                <w:sz w:val="25"/>
                <w:szCs w:val="25"/>
              </w:rPr>
              <w:t>114</w:t>
            </w:r>
          </w:p>
        </w:tc>
      </w:tr>
      <w:tr w:rsidR="009D3D8B" w:rsidRPr="00FA2E95" w:rsidTr="009859FF">
        <w:tc>
          <w:tcPr>
            <w:tcW w:w="1237" w:type="dxa"/>
            <w:shd w:val="clear" w:color="auto" w:fill="EEECE1" w:themeFill="background2"/>
          </w:tcPr>
          <w:p w:rsidR="009D3D8B" w:rsidRPr="00FA2E95" w:rsidRDefault="009D3D8B" w:rsidP="009D3D8B">
            <w:pPr>
              <w:pStyle w:val="ListParagraph"/>
              <w:numPr>
                <w:ilvl w:val="0"/>
                <w:numId w:val="2"/>
              </w:numPr>
              <w:tabs>
                <w:tab w:val="left" w:pos="567"/>
                <w:tab w:val="left" w:pos="1345"/>
              </w:tabs>
              <w:ind w:right="424"/>
              <w:jc w:val="both"/>
              <w:rPr>
                <w:rFonts w:cstheme="minorHAnsi"/>
                <w:sz w:val="25"/>
                <w:szCs w:val="25"/>
              </w:rPr>
            </w:pPr>
          </w:p>
        </w:tc>
        <w:tc>
          <w:tcPr>
            <w:tcW w:w="4722" w:type="dxa"/>
          </w:tcPr>
          <w:p w:rsidR="009D3D8B" w:rsidRPr="00FA2E95" w:rsidRDefault="009D3D8B" w:rsidP="009859FF">
            <w:pPr>
              <w:tabs>
                <w:tab w:val="left" w:pos="567"/>
                <w:tab w:val="left" w:pos="1345"/>
              </w:tabs>
              <w:ind w:right="424"/>
              <w:jc w:val="both"/>
              <w:rPr>
                <w:rFonts w:cstheme="minorHAnsi"/>
                <w:sz w:val="25"/>
                <w:szCs w:val="25"/>
              </w:rPr>
            </w:pPr>
            <w:r w:rsidRPr="00FA2E95">
              <w:rPr>
                <w:rFonts w:eastAsia="Times New Roman" w:cstheme="minorHAnsi"/>
                <w:bCs/>
                <w:color w:val="000000"/>
                <w:sz w:val="25"/>
                <w:szCs w:val="25"/>
                <w:lang w:eastAsia="en-IN"/>
              </w:rPr>
              <w:t>SE (North East)</w:t>
            </w:r>
          </w:p>
        </w:tc>
        <w:tc>
          <w:tcPr>
            <w:tcW w:w="3080" w:type="dxa"/>
          </w:tcPr>
          <w:p w:rsidR="009D3D8B" w:rsidRPr="00FA2E95" w:rsidRDefault="009D3D8B" w:rsidP="009859FF">
            <w:pPr>
              <w:tabs>
                <w:tab w:val="left" w:pos="567"/>
                <w:tab w:val="left" w:pos="1345"/>
              </w:tabs>
              <w:ind w:right="424"/>
              <w:jc w:val="right"/>
              <w:rPr>
                <w:rFonts w:cstheme="minorHAnsi"/>
                <w:sz w:val="25"/>
                <w:szCs w:val="25"/>
              </w:rPr>
            </w:pPr>
            <w:r w:rsidRPr="00FA2E95">
              <w:rPr>
                <w:rFonts w:cstheme="minorHAnsi"/>
                <w:sz w:val="25"/>
                <w:szCs w:val="25"/>
              </w:rPr>
              <w:t>94</w:t>
            </w:r>
          </w:p>
        </w:tc>
      </w:tr>
      <w:tr w:rsidR="009D3D8B" w:rsidRPr="00FA2E95" w:rsidTr="009859FF">
        <w:tc>
          <w:tcPr>
            <w:tcW w:w="1237" w:type="dxa"/>
            <w:shd w:val="clear" w:color="auto" w:fill="EEECE1" w:themeFill="background2"/>
          </w:tcPr>
          <w:p w:rsidR="009D3D8B" w:rsidRPr="00FA2E95" w:rsidRDefault="009D3D8B" w:rsidP="009859FF">
            <w:pPr>
              <w:pStyle w:val="ListParagraph"/>
              <w:tabs>
                <w:tab w:val="left" w:pos="567"/>
                <w:tab w:val="left" w:pos="1345"/>
              </w:tabs>
              <w:ind w:right="424"/>
              <w:jc w:val="both"/>
              <w:rPr>
                <w:rFonts w:cstheme="minorHAnsi"/>
                <w:sz w:val="25"/>
                <w:szCs w:val="25"/>
              </w:rPr>
            </w:pPr>
          </w:p>
        </w:tc>
        <w:tc>
          <w:tcPr>
            <w:tcW w:w="4722" w:type="dxa"/>
          </w:tcPr>
          <w:p w:rsidR="009D3D8B" w:rsidRPr="00FA2E95" w:rsidRDefault="009D3D8B" w:rsidP="009859FF">
            <w:pPr>
              <w:tabs>
                <w:tab w:val="left" w:pos="567"/>
                <w:tab w:val="left" w:pos="1345"/>
              </w:tabs>
              <w:ind w:right="424"/>
              <w:jc w:val="both"/>
              <w:rPr>
                <w:rFonts w:eastAsia="Times New Roman" w:cstheme="minorHAnsi"/>
                <w:bCs/>
                <w:color w:val="000000"/>
                <w:sz w:val="25"/>
                <w:szCs w:val="25"/>
                <w:lang w:eastAsia="en-IN"/>
              </w:rPr>
            </w:pPr>
            <w:r w:rsidRPr="00FA2E95">
              <w:rPr>
                <w:rFonts w:eastAsia="Times New Roman" w:cstheme="minorHAnsi"/>
                <w:bCs/>
                <w:color w:val="000000"/>
                <w:sz w:val="25"/>
                <w:szCs w:val="25"/>
                <w:lang w:eastAsia="en-IN"/>
              </w:rPr>
              <w:t>Total Offers received from 401 contractors/firms</w:t>
            </w:r>
          </w:p>
        </w:tc>
        <w:tc>
          <w:tcPr>
            <w:tcW w:w="3080" w:type="dxa"/>
          </w:tcPr>
          <w:p w:rsidR="009D3D8B" w:rsidRPr="00FA2E95" w:rsidRDefault="009D3D8B" w:rsidP="009859FF">
            <w:pPr>
              <w:tabs>
                <w:tab w:val="left" w:pos="567"/>
                <w:tab w:val="left" w:pos="1345"/>
              </w:tabs>
              <w:ind w:right="424"/>
              <w:jc w:val="right"/>
              <w:rPr>
                <w:rFonts w:cstheme="minorHAnsi"/>
                <w:sz w:val="25"/>
                <w:szCs w:val="25"/>
              </w:rPr>
            </w:pPr>
            <w:r w:rsidRPr="00FA2E95">
              <w:rPr>
                <w:rFonts w:cstheme="minorHAnsi"/>
                <w:sz w:val="25"/>
                <w:szCs w:val="25"/>
              </w:rPr>
              <w:t>749</w:t>
            </w:r>
          </w:p>
        </w:tc>
      </w:tr>
    </w:tbl>
    <w:p w:rsidR="009D3D8B" w:rsidRPr="00FA2E95" w:rsidRDefault="009D3D8B" w:rsidP="009D3D8B">
      <w:pPr>
        <w:tabs>
          <w:tab w:val="left" w:pos="567"/>
          <w:tab w:val="left" w:pos="1345"/>
        </w:tabs>
        <w:spacing w:line="240" w:lineRule="auto"/>
        <w:ind w:right="424"/>
        <w:jc w:val="both"/>
        <w:rPr>
          <w:rFonts w:cstheme="minorHAnsi"/>
          <w:sz w:val="25"/>
          <w:szCs w:val="25"/>
        </w:rPr>
      </w:pPr>
      <w:r w:rsidRPr="00FA2E95">
        <w:rPr>
          <w:rFonts w:cstheme="minorHAnsi"/>
          <w:sz w:val="25"/>
          <w:szCs w:val="25"/>
        </w:rPr>
        <w:t xml:space="preserve">                 </w:t>
      </w:r>
    </w:p>
    <w:p w:rsidR="009D3D8B" w:rsidRPr="00FA2E95" w:rsidRDefault="009D3D8B" w:rsidP="009D3D8B">
      <w:pPr>
        <w:tabs>
          <w:tab w:val="left" w:pos="567"/>
          <w:tab w:val="left" w:pos="1345"/>
        </w:tabs>
        <w:spacing w:line="240" w:lineRule="auto"/>
        <w:ind w:right="424"/>
        <w:jc w:val="both"/>
        <w:rPr>
          <w:rFonts w:cstheme="minorHAnsi"/>
          <w:sz w:val="25"/>
          <w:szCs w:val="25"/>
        </w:rPr>
      </w:pPr>
      <w:r w:rsidRPr="00FA2E95">
        <w:rPr>
          <w:rFonts w:cstheme="minorHAnsi"/>
          <w:sz w:val="25"/>
          <w:szCs w:val="25"/>
        </w:rPr>
        <w:t xml:space="preserve">                    The empanelment of contractors is subject to fulfilling the criteria &amp; deposition of processing fee/performance guarantee as per EOI terms and conditions (verification of same is under process). The name of defaulter contractor/agencies if any, will be removed from the empanelled list. The SE-Circle wise lists of Contractors for empanelment under RCS system for 8-circles are enclosed with this circular. Validity of empanelment under Rate Contract System is </w:t>
      </w:r>
      <w:r w:rsidRPr="00FA2E95">
        <w:rPr>
          <w:rFonts w:cstheme="minorHAnsi"/>
          <w:sz w:val="25"/>
          <w:szCs w:val="25"/>
        </w:rPr>
        <w:lastRenderedPageBreak/>
        <w:t xml:space="preserve">up to 31.03.2022 or </w:t>
      </w:r>
      <w:proofErr w:type="spellStart"/>
      <w:r w:rsidRPr="00FA2E95">
        <w:rPr>
          <w:rFonts w:cstheme="minorHAnsi"/>
          <w:sz w:val="25"/>
          <w:szCs w:val="25"/>
        </w:rPr>
        <w:t>upto</w:t>
      </w:r>
      <w:proofErr w:type="spellEnd"/>
      <w:r w:rsidRPr="00FA2E95">
        <w:rPr>
          <w:rFonts w:cstheme="minorHAnsi"/>
          <w:sz w:val="25"/>
          <w:szCs w:val="25"/>
        </w:rPr>
        <w:t xml:space="preserve"> validity date of registration in DJB whichever is earlier. The term &amp; conditions of empanelment under RCS system is in accordance to instruction order dated 12.01.2021, issued by EE (</w:t>
      </w:r>
      <w:proofErr w:type="spellStart"/>
      <w:r w:rsidRPr="00FA2E95">
        <w:rPr>
          <w:rFonts w:cstheme="minorHAnsi"/>
          <w:sz w:val="25"/>
          <w:szCs w:val="25"/>
        </w:rPr>
        <w:t>Plg</w:t>
      </w:r>
      <w:proofErr w:type="spellEnd"/>
      <w:r w:rsidRPr="00FA2E95">
        <w:rPr>
          <w:rFonts w:cstheme="minorHAnsi"/>
          <w:sz w:val="25"/>
          <w:szCs w:val="25"/>
        </w:rPr>
        <w:t xml:space="preserve">.) W-II. </w:t>
      </w:r>
    </w:p>
    <w:p w:rsidR="009D3D8B" w:rsidRPr="00FA2E95" w:rsidRDefault="009D3D8B" w:rsidP="009D3D8B">
      <w:pPr>
        <w:tabs>
          <w:tab w:val="left" w:pos="567"/>
          <w:tab w:val="left" w:pos="1345"/>
        </w:tabs>
        <w:spacing w:line="240" w:lineRule="auto"/>
        <w:ind w:right="424"/>
        <w:jc w:val="both"/>
        <w:rPr>
          <w:rFonts w:cstheme="minorHAnsi"/>
          <w:sz w:val="25"/>
          <w:szCs w:val="25"/>
        </w:rPr>
      </w:pPr>
      <w:r w:rsidRPr="00FA2E95">
        <w:rPr>
          <w:rFonts w:cstheme="minorHAnsi"/>
          <w:sz w:val="25"/>
          <w:szCs w:val="25"/>
        </w:rPr>
        <w:t xml:space="preserve">                    All the </w:t>
      </w:r>
      <w:proofErr w:type="spellStart"/>
      <w:r w:rsidRPr="00FA2E95">
        <w:rPr>
          <w:rFonts w:cstheme="minorHAnsi"/>
          <w:sz w:val="25"/>
          <w:szCs w:val="25"/>
        </w:rPr>
        <w:t>codal</w:t>
      </w:r>
      <w:proofErr w:type="spellEnd"/>
      <w:r w:rsidRPr="00FA2E95">
        <w:rPr>
          <w:rFonts w:cstheme="minorHAnsi"/>
          <w:sz w:val="25"/>
          <w:szCs w:val="25"/>
        </w:rPr>
        <w:t xml:space="preserve"> formalities and extant instructions in this regard, strict quality control and due diligence must be exercised to assure financial prudence during implementation of Rate Contract System (RCS).</w:t>
      </w:r>
    </w:p>
    <w:p w:rsidR="009D3D8B" w:rsidRPr="00FA2E95" w:rsidRDefault="009D3D8B" w:rsidP="009D3D8B">
      <w:pPr>
        <w:tabs>
          <w:tab w:val="left" w:pos="567"/>
          <w:tab w:val="left" w:pos="1345"/>
        </w:tabs>
        <w:spacing w:line="240" w:lineRule="auto"/>
        <w:ind w:right="424"/>
        <w:jc w:val="both"/>
        <w:rPr>
          <w:rFonts w:cstheme="minorHAnsi"/>
          <w:sz w:val="25"/>
          <w:szCs w:val="25"/>
        </w:rPr>
      </w:pPr>
      <w:r w:rsidRPr="00FA2E95">
        <w:rPr>
          <w:rFonts w:cstheme="minorHAnsi"/>
          <w:sz w:val="25"/>
          <w:szCs w:val="25"/>
        </w:rPr>
        <w:t xml:space="preserve">                  This is issued with the approval of competent authority.</w:t>
      </w:r>
    </w:p>
    <w:p w:rsidR="009D3D8B" w:rsidRPr="00FA2E95" w:rsidRDefault="009D3D8B" w:rsidP="009D3D8B">
      <w:pPr>
        <w:tabs>
          <w:tab w:val="left" w:pos="567"/>
          <w:tab w:val="left" w:pos="1345"/>
        </w:tabs>
        <w:spacing w:line="240" w:lineRule="auto"/>
        <w:ind w:right="424"/>
        <w:jc w:val="both"/>
        <w:rPr>
          <w:rFonts w:cstheme="minorHAnsi"/>
          <w:sz w:val="25"/>
          <w:szCs w:val="25"/>
        </w:rPr>
      </w:pPr>
      <w:r w:rsidRPr="00FA2E95">
        <w:rPr>
          <w:rFonts w:cstheme="minorHAnsi"/>
          <w:sz w:val="25"/>
          <w:szCs w:val="25"/>
        </w:rPr>
        <w:t xml:space="preserve">Enclosure: SE (maintenance circles) wise empanelled list 8 circles. </w:t>
      </w:r>
    </w:p>
    <w:p w:rsidR="009D3D8B" w:rsidRPr="00FA2E95" w:rsidRDefault="009D3D8B" w:rsidP="009D3D8B">
      <w:pPr>
        <w:pStyle w:val="NoSpacing"/>
        <w:ind w:right="424"/>
        <w:jc w:val="right"/>
        <w:rPr>
          <w:rFonts w:cstheme="minorHAnsi"/>
          <w:sz w:val="25"/>
          <w:szCs w:val="25"/>
        </w:rPr>
      </w:pPr>
      <w:r w:rsidRPr="00FA2E95">
        <w:rPr>
          <w:rFonts w:cstheme="minorHAnsi"/>
          <w:sz w:val="25"/>
          <w:szCs w:val="25"/>
        </w:rPr>
        <w:t xml:space="preserve">N.K. </w:t>
      </w:r>
      <w:proofErr w:type="spellStart"/>
      <w:r w:rsidRPr="00FA2E95">
        <w:rPr>
          <w:rFonts w:cstheme="minorHAnsi"/>
          <w:sz w:val="25"/>
          <w:szCs w:val="25"/>
        </w:rPr>
        <w:t>Verma</w:t>
      </w:r>
      <w:proofErr w:type="spellEnd"/>
    </w:p>
    <w:p w:rsidR="009D3D8B" w:rsidRPr="00FA2E95" w:rsidRDefault="009D3D8B" w:rsidP="009D3D8B">
      <w:pPr>
        <w:pStyle w:val="NoSpacing"/>
        <w:ind w:right="424"/>
        <w:jc w:val="right"/>
        <w:rPr>
          <w:rFonts w:cstheme="minorHAnsi"/>
          <w:sz w:val="25"/>
          <w:szCs w:val="25"/>
        </w:rPr>
      </w:pPr>
      <w:r w:rsidRPr="00FA2E95">
        <w:rPr>
          <w:rFonts w:cstheme="minorHAnsi"/>
          <w:sz w:val="25"/>
          <w:szCs w:val="25"/>
        </w:rPr>
        <w:t>EO to CE (Dr) Pr-I</w:t>
      </w:r>
    </w:p>
    <w:p w:rsidR="009D3D8B" w:rsidRPr="00FA2E95" w:rsidRDefault="009D3D8B" w:rsidP="009D3D8B">
      <w:pPr>
        <w:pStyle w:val="NoSpacing"/>
        <w:jc w:val="right"/>
        <w:rPr>
          <w:rFonts w:cstheme="minorHAnsi"/>
          <w:sz w:val="25"/>
          <w:szCs w:val="25"/>
        </w:rPr>
      </w:pPr>
    </w:p>
    <w:p w:rsidR="009D3D8B" w:rsidRPr="00FA2E95" w:rsidRDefault="009D3D8B" w:rsidP="009D3D8B">
      <w:pPr>
        <w:pStyle w:val="NoSpacing"/>
        <w:numPr>
          <w:ilvl w:val="0"/>
          <w:numId w:val="3"/>
        </w:numPr>
        <w:rPr>
          <w:rFonts w:cstheme="minorHAnsi"/>
          <w:sz w:val="25"/>
          <w:szCs w:val="25"/>
          <w:lang w:eastAsia="en-IN"/>
        </w:rPr>
      </w:pPr>
      <w:r w:rsidRPr="00FA2E95">
        <w:rPr>
          <w:rFonts w:cstheme="minorHAnsi"/>
          <w:sz w:val="25"/>
          <w:szCs w:val="25"/>
          <w:lang w:eastAsia="en-IN"/>
        </w:rPr>
        <w:t>SE (Central)</w:t>
      </w:r>
    </w:p>
    <w:p w:rsidR="009D3D8B" w:rsidRPr="00FA2E95" w:rsidRDefault="009D3D8B" w:rsidP="009D3D8B">
      <w:pPr>
        <w:pStyle w:val="NoSpacing"/>
        <w:numPr>
          <w:ilvl w:val="0"/>
          <w:numId w:val="3"/>
        </w:numPr>
        <w:rPr>
          <w:rFonts w:cstheme="minorHAnsi"/>
          <w:sz w:val="25"/>
          <w:szCs w:val="25"/>
          <w:lang w:eastAsia="en-IN"/>
        </w:rPr>
      </w:pPr>
      <w:r w:rsidRPr="00FA2E95">
        <w:rPr>
          <w:rFonts w:cstheme="minorHAnsi"/>
          <w:sz w:val="25"/>
          <w:szCs w:val="25"/>
          <w:lang w:eastAsia="en-IN"/>
        </w:rPr>
        <w:t>SE (North)</w:t>
      </w:r>
    </w:p>
    <w:p w:rsidR="009D3D8B" w:rsidRPr="00FA2E95" w:rsidRDefault="009D3D8B" w:rsidP="009D3D8B">
      <w:pPr>
        <w:pStyle w:val="NoSpacing"/>
        <w:numPr>
          <w:ilvl w:val="0"/>
          <w:numId w:val="3"/>
        </w:numPr>
        <w:rPr>
          <w:rFonts w:cstheme="minorHAnsi"/>
          <w:sz w:val="25"/>
          <w:szCs w:val="25"/>
        </w:rPr>
      </w:pPr>
      <w:r w:rsidRPr="00FA2E95">
        <w:rPr>
          <w:rFonts w:cstheme="minorHAnsi"/>
          <w:sz w:val="25"/>
          <w:szCs w:val="25"/>
          <w:lang w:eastAsia="en-IN"/>
        </w:rPr>
        <w:t>SE (South)</w:t>
      </w:r>
    </w:p>
    <w:p w:rsidR="009D3D8B" w:rsidRPr="00FA2E95" w:rsidRDefault="009D3D8B" w:rsidP="009D3D8B">
      <w:pPr>
        <w:pStyle w:val="NoSpacing"/>
        <w:numPr>
          <w:ilvl w:val="0"/>
          <w:numId w:val="3"/>
        </w:numPr>
        <w:rPr>
          <w:rFonts w:cstheme="minorHAnsi"/>
          <w:sz w:val="25"/>
          <w:szCs w:val="25"/>
        </w:rPr>
      </w:pPr>
      <w:r w:rsidRPr="00FA2E95">
        <w:rPr>
          <w:rFonts w:cstheme="minorHAnsi"/>
          <w:sz w:val="25"/>
          <w:szCs w:val="25"/>
          <w:lang w:eastAsia="en-IN"/>
        </w:rPr>
        <w:t>SE (South West)</w:t>
      </w:r>
    </w:p>
    <w:p w:rsidR="009D3D8B" w:rsidRPr="00FA2E95" w:rsidRDefault="009D3D8B" w:rsidP="009D3D8B">
      <w:pPr>
        <w:pStyle w:val="NoSpacing"/>
        <w:numPr>
          <w:ilvl w:val="0"/>
          <w:numId w:val="3"/>
        </w:numPr>
        <w:rPr>
          <w:rFonts w:cstheme="minorHAnsi"/>
          <w:sz w:val="25"/>
          <w:szCs w:val="25"/>
        </w:rPr>
      </w:pPr>
      <w:r w:rsidRPr="00FA2E95">
        <w:rPr>
          <w:rFonts w:cstheme="minorHAnsi"/>
          <w:sz w:val="25"/>
          <w:szCs w:val="25"/>
          <w:lang w:eastAsia="en-IN"/>
        </w:rPr>
        <w:t>SE (West)</w:t>
      </w:r>
    </w:p>
    <w:p w:rsidR="009D3D8B" w:rsidRPr="00FA2E95" w:rsidRDefault="009D3D8B" w:rsidP="009D3D8B">
      <w:pPr>
        <w:pStyle w:val="NoSpacing"/>
        <w:numPr>
          <w:ilvl w:val="0"/>
          <w:numId w:val="3"/>
        </w:numPr>
        <w:rPr>
          <w:rFonts w:cstheme="minorHAnsi"/>
          <w:sz w:val="25"/>
          <w:szCs w:val="25"/>
        </w:rPr>
      </w:pPr>
      <w:r w:rsidRPr="00FA2E95">
        <w:rPr>
          <w:rFonts w:cstheme="minorHAnsi"/>
          <w:sz w:val="25"/>
          <w:szCs w:val="25"/>
          <w:lang w:eastAsia="en-IN"/>
        </w:rPr>
        <w:t>SE (North West)</w:t>
      </w:r>
    </w:p>
    <w:p w:rsidR="009D3D8B" w:rsidRPr="00FA2E95" w:rsidRDefault="009D3D8B" w:rsidP="009D3D8B">
      <w:pPr>
        <w:pStyle w:val="NoSpacing"/>
        <w:numPr>
          <w:ilvl w:val="0"/>
          <w:numId w:val="3"/>
        </w:numPr>
        <w:rPr>
          <w:rFonts w:cstheme="minorHAnsi"/>
          <w:sz w:val="25"/>
          <w:szCs w:val="25"/>
        </w:rPr>
      </w:pPr>
      <w:r w:rsidRPr="00FA2E95">
        <w:rPr>
          <w:rFonts w:cstheme="minorHAnsi"/>
          <w:sz w:val="25"/>
          <w:szCs w:val="25"/>
          <w:lang w:eastAsia="en-IN"/>
        </w:rPr>
        <w:t>SE (East)</w:t>
      </w:r>
    </w:p>
    <w:p w:rsidR="009D3D8B" w:rsidRPr="00FA2E95" w:rsidRDefault="009D3D8B" w:rsidP="009D3D8B">
      <w:pPr>
        <w:pStyle w:val="NoSpacing"/>
        <w:numPr>
          <w:ilvl w:val="0"/>
          <w:numId w:val="3"/>
        </w:numPr>
        <w:rPr>
          <w:rFonts w:cstheme="minorHAnsi"/>
          <w:sz w:val="25"/>
          <w:szCs w:val="25"/>
        </w:rPr>
      </w:pPr>
      <w:r w:rsidRPr="00FA2E95">
        <w:rPr>
          <w:rFonts w:cstheme="minorHAnsi"/>
          <w:sz w:val="25"/>
          <w:szCs w:val="25"/>
          <w:lang w:eastAsia="en-IN"/>
        </w:rPr>
        <w:t>SE (North East)</w:t>
      </w:r>
    </w:p>
    <w:p w:rsidR="009D3D8B" w:rsidRPr="00FA2E95" w:rsidRDefault="009D3D8B" w:rsidP="009D3D8B">
      <w:pPr>
        <w:pStyle w:val="NoSpacing"/>
        <w:jc w:val="both"/>
        <w:rPr>
          <w:rFonts w:cstheme="minorHAnsi"/>
          <w:sz w:val="25"/>
          <w:szCs w:val="25"/>
        </w:rPr>
      </w:pPr>
    </w:p>
    <w:p w:rsidR="009D3D8B" w:rsidRPr="00FA2E95" w:rsidRDefault="009D3D8B" w:rsidP="009D3D8B">
      <w:pPr>
        <w:pStyle w:val="NoSpacing"/>
        <w:jc w:val="both"/>
        <w:rPr>
          <w:rFonts w:cstheme="minorHAnsi"/>
          <w:sz w:val="25"/>
          <w:szCs w:val="25"/>
        </w:rPr>
      </w:pPr>
      <w:r w:rsidRPr="00FA2E95">
        <w:rPr>
          <w:rFonts w:cstheme="minorHAnsi"/>
          <w:sz w:val="25"/>
          <w:szCs w:val="25"/>
        </w:rPr>
        <w:t>Copy to:</w:t>
      </w:r>
    </w:p>
    <w:p w:rsidR="009D3D8B" w:rsidRPr="00FA2E95" w:rsidRDefault="009D3D8B" w:rsidP="009D3D8B">
      <w:pPr>
        <w:pStyle w:val="NoSpacing"/>
        <w:numPr>
          <w:ilvl w:val="0"/>
          <w:numId w:val="1"/>
        </w:numPr>
        <w:jc w:val="both"/>
        <w:rPr>
          <w:rFonts w:cstheme="minorHAnsi"/>
          <w:sz w:val="25"/>
          <w:szCs w:val="25"/>
        </w:rPr>
      </w:pPr>
      <w:r w:rsidRPr="00FA2E95">
        <w:rPr>
          <w:rFonts w:cstheme="minorHAnsi"/>
          <w:sz w:val="25"/>
          <w:szCs w:val="25"/>
        </w:rPr>
        <w:t>OSD to Minister/ Vice chairman.</w:t>
      </w:r>
    </w:p>
    <w:p w:rsidR="009D3D8B" w:rsidRPr="00FA2E95" w:rsidRDefault="009D3D8B" w:rsidP="009D3D8B">
      <w:pPr>
        <w:pStyle w:val="NoSpacing"/>
        <w:numPr>
          <w:ilvl w:val="0"/>
          <w:numId w:val="1"/>
        </w:numPr>
        <w:jc w:val="both"/>
        <w:rPr>
          <w:rFonts w:cstheme="minorHAnsi"/>
          <w:sz w:val="25"/>
          <w:szCs w:val="25"/>
        </w:rPr>
      </w:pPr>
      <w:proofErr w:type="spellStart"/>
      <w:r w:rsidRPr="00FA2E95">
        <w:rPr>
          <w:rFonts w:cstheme="minorHAnsi"/>
          <w:sz w:val="25"/>
          <w:szCs w:val="25"/>
        </w:rPr>
        <w:t>Secy</w:t>
      </w:r>
      <w:proofErr w:type="spellEnd"/>
      <w:r w:rsidRPr="00FA2E95">
        <w:rPr>
          <w:rFonts w:cstheme="minorHAnsi"/>
          <w:sz w:val="25"/>
          <w:szCs w:val="25"/>
        </w:rPr>
        <w:t xml:space="preserve"> to CEO/Member (A)/Fin./WS/DR/ CVO</w:t>
      </w:r>
    </w:p>
    <w:p w:rsidR="009D3D8B" w:rsidRPr="00FA2E95" w:rsidRDefault="009D3D8B" w:rsidP="009D3D8B">
      <w:pPr>
        <w:pStyle w:val="NoSpacing"/>
        <w:numPr>
          <w:ilvl w:val="0"/>
          <w:numId w:val="1"/>
        </w:numPr>
        <w:jc w:val="both"/>
        <w:rPr>
          <w:rFonts w:cstheme="minorHAnsi"/>
          <w:sz w:val="25"/>
          <w:szCs w:val="25"/>
        </w:rPr>
      </w:pPr>
      <w:r w:rsidRPr="00FA2E95">
        <w:rPr>
          <w:rFonts w:cstheme="minorHAnsi"/>
          <w:sz w:val="25"/>
          <w:szCs w:val="25"/>
        </w:rPr>
        <w:t>All CE/All Director/All SE</w:t>
      </w:r>
    </w:p>
    <w:p w:rsidR="009D3D8B" w:rsidRPr="00FA2E95" w:rsidRDefault="009D3D8B" w:rsidP="009D3D8B">
      <w:pPr>
        <w:pStyle w:val="NoSpacing"/>
        <w:numPr>
          <w:ilvl w:val="0"/>
          <w:numId w:val="1"/>
        </w:numPr>
        <w:jc w:val="both"/>
        <w:rPr>
          <w:rFonts w:cstheme="minorHAnsi"/>
          <w:sz w:val="25"/>
          <w:szCs w:val="25"/>
        </w:rPr>
      </w:pPr>
      <w:r w:rsidRPr="00FA2E95">
        <w:rPr>
          <w:rFonts w:cstheme="minorHAnsi"/>
          <w:sz w:val="25"/>
          <w:szCs w:val="25"/>
        </w:rPr>
        <w:t>All Joint Director/Dy. Director</w:t>
      </w:r>
    </w:p>
    <w:p w:rsidR="009D3D8B" w:rsidRPr="00FA2E95" w:rsidRDefault="009D3D8B" w:rsidP="009D3D8B">
      <w:pPr>
        <w:pStyle w:val="NoSpacing"/>
        <w:numPr>
          <w:ilvl w:val="0"/>
          <w:numId w:val="1"/>
        </w:numPr>
        <w:jc w:val="both"/>
        <w:rPr>
          <w:rFonts w:cstheme="minorHAnsi"/>
          <w:sz w:val="25"/>
          <w:szCs w:val="25"/>
        </w:rPr>
      </w:pPr>
      <w:r w:rsidRPr="00FA2E95">
        <w:rPr>
          <w:rFonts w:cstheme="minorHAnsi"/>
          <w:sz w:val="25"/>
          <w:szCs w:val="25"/>
        </w:rPr>
        <w:t xml:space="preserve">EE (EDP): to upload the circular on DJB website. </w:t>
      </w:r>
    </w:p>
    <w:p w:rsidR="009D3D8B" w:rsidRPr="00FA2E95" w:rsidRDefault="009D3D8B" w:rsidP="009D3D8B">
      <w:pPr>
        <w:pStyle w:val="NoSpacing"/>
        <w:numPr>
          <w:ilvl w:val="0"/>
          <w:numId w:val="1"/>
        </w:numPr>
        <w:jc w:val="both"/>
        <w:rPr>
          <w:rFonts w:cstheme="minorHAnsi"/>
          <w:sz w:val="25"/>
          <w:szCs w:val="25"/>
        </w:rPr>
      </w:pPr>
      <w:r w:rsidRPr="00FA2E95">
        <w:rPr>
          <w:rFonts w:cstheme="minorHAnsi"/>
          <w:sz w:val="25"/>
          <w:szCs w:val="25"/>
        </w:rPr>
        <w:t>Notice Board</w:t>
      </w:r>
    </w:p>
    <w:p w:rsidR="009D3D8B" w:rsidRPr="00FA2E95" w:rsidRDefault="009D3D8B" w:rsidP="009D3D8B">
      <w:pPr>
        <w:pStyle w:val="NoSpacing"/>
        <w:numPr>
          <w:ilvl w:val="0"/>
          <w:numId w:val="1"/>
        </w:numPr>
        <w:jc w:val="both"/>
        <w:rPr>
          <w:rFonts w:cstheme="minorHAnsi"/>
          <w:sz w:val="25"/>
          <w:szCs w:val="25"/>
        </w:rPr>
      </w:pPr>
      <w:r w:rsidRPr="00FA2E95">
        <w:rPr>
          <w:rFonts w:cstheme="minorHAnsi"/>
          <w:sz w:val="25"/>
          <w:szCs w:val="25"/>
        </w:rPr>
        <w:t xml:space="preserve">Contractor Association </w:t>
      </w:r>
    </w:p>
    <w:p w:rsidR="009D3D8B" w:rsidRPr="00FA2E95" w:rsidRDefault="009D3D8B" w:rsidP="009D3D8B">
      <w:pPr>
        <w:pStyle w:val="NoSpacing"/>
        <w:jc w:val="both"/>
        <w:rPr>
          <w:rFonts w:cstheme="minorHAnsi"/>
          <w:sz w:val="25"/>
          <w:szCs w:val="25"/>
        </w:rPr>
      </w:pPr>
    </w:p>
    <w:p w:rsidR="009D3D8B" w:rsidRPr="00FA2E95" w:rsidRDefault="009D3D8B" w:rsidP="009D3D8B">
      <w:pPr>
        <w:pStyle w:val="NoSpacing"/>
        <w:jc w:val="both"/>
        <w:rPr>
          <w:rFonts w:cstheme="minorHAnsi"/>
          <w:sz w:val="25"/>
          <w:szCs w:val="25"/>
        </w:rPr>
      </w:pPr>
    </w:p>
    <w:p w:rsidR="009D3D8B" w:rsidRPr="00FA2E95" w:rsidRDefault="009D3D8B" w:rsidP="009D3D8B">
      <w:pPr>
        <w:pStyle w:val="NoSpacing"/>
        <w:jc w:val="right"/>
        <w:rPr>
          <w:rFonts w:cstheme="minorHAnsi"/>
          <w:sz w:val="25"/>
          <w:szCs w:val="25"/>
        </w:rPr>
      </w:pPr>
      <w:r w:rsidRPr="00FA2E95">
        <w:rPr>
          <w:rFonts w:cstheme="minorHAnsi"/>
          <w:sz w:val="25"/>
          <w:szCs w:val="25"/>
        </w:rPr>
        <w:tab/>
        <w:t>EO to CE (Dr) Pr-I</w:t>
      </w:r>
    </w:p>
    <w:p w:rsidR="009D3D8B" w:rsidRPr="00FA2E95" w:rsidRDefault="009D3D8B" w:rsidP="009D3D8B">
      <w:pPr>
        <w:pStyle w:val="NoSpacing"/>
        <w:jc w:val="right"/>
        <w:rPr>
          <w:rFonts w:cstheme="minorHAnsi"/>
          <w:sz w:val="25"/>
          <w:szCs w:val="25"/>
        </w:rPr>
      </w:pPr>
    </w:p>
    <w:p w:rsidR="009D3D8B" w:rsidRDefault="009D3D8B" w:rsidP="009D3D8B">
      <w:pPr>
        <w:pStyle w:val="NoSpacing"/>
        <w:jc w:val="right"/>
        <w:rPr>
          <w:rFonts w:cstheme="minorHAnsi"/>
          <w:sz w:val="24"/>
          <w:szCs w:val="24"/>
        </w:rPr>
      </w:pPr>
    </w:p>
    <w:p w:rsidR="00E518ED" w:rsidRDefault="00E518ED"/>
    <w:sectPr w:rsidR="00E518ED" w:rsidSect="00E518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16767"/>
    <w:multiLevelType w:val="hybridMultilevel"/>
    <w:tmpl w:val="2F74C9B0"/>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83D5B67"/>
    <w:multiLevelType w:val="hybridMultilevel"/>
    <w:tmpl w:val="65725C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9D652BD"/>
    <w:multiLevelType w:val="hybridMultilevel"/>
    <w:tmpl w:val="964EB9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9D3D8B"/>
    <w:rsid w:val="007F69B2"/>
    <w:rsid w:val="0097451F"/>
    <w:rsid w:val="009D3D8B"/>
    <w:rsid w:val="00E518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D8B"/>
    <w:pPr>
      <w:spacing w:after="0" w:line="240" w:lineRule="auto"/>
    </w:pPr>
  </w:style>
  <w:style w:type="table" w:styleId="TableGrid">
    <w:name w:val="Table Grid"/>
    <w:basedOn w:val="TableNormal"/>
    <w:uiPriority w:val="59"/>
    <w:rsid w:val="009D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D3D8B"/>
    <w:pPr>
      <w:ind w:left="720"/>
      <w:contextualSpacing/>
    </w:pPr>
  </w:style>
  <w:style w:type="character" w:customStyle="1" w:styleId="ListParagraphChar">
    <w:name w:val="List Paragraph Char"/>
    <w:link w:val="ListParagraph"/>
    <w:uiPriority w:val="34"/>
    <w:locked/>
    <w:rsid w:val="009D3D8B"/>
  </w:style>
  <w:style w:type="paragraph" w:styleId="BalloonText">
    <w:name w:val="Balloon Text"/>
    <w:basedOn w:val="Normal"/>
    <w:link w:val="BalloonTextChar"/>
    <w:uiPriority w:val="99"/>
    <w:semiHidden/>
    <w:unhideWhenUsed/>
    <w:rsid w:val="009D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R303A_Ph2</dc:creator>
  <cp:lastModifiedBy>Admin</cp:lastModifiedBy>
  <cp:revision>2</cp:revision>
  <dcterms:created xsi:type="dcterms:W3CDTF">2021-04-09T10:05:00Z</dcterms:created>
  <dcterms:modified xsi:type="dcterms:W3CDTF">2021-04-09T10:05:00Z</dcterms:modified>
</cp:coreProperties>
</file>